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68" w:rsidRPr="00B21A68" w:rsidRDefault="00B21A68" w:rsidP="00B21A68">
      <w:pPr>
        <w:jc w:val="center"/>
        <w:rPr>
          <w:b/>
          <w:bCs/>
          <w:sz w:val="24"/>
          <w:szCs w:val="24"/>
        </w:rPr>
      </w:pPr>
      <w:r w:rsidRPr="00B21A68">
        <w:rPr>
          <w:b/>
          <w:bCs/>
          <w:sz w:val="24"/>
          <w:szCs w:val="24"/>
        </w:rPr>
        <w:t>Hajdúbagos Község Önkormányzata Képviselő-testületének 8/2020. (III.12.) önkormányzati rendelete</w:t>
      </w:r>
    </w:p>
    <w:p w:rsidR="00B21A68" w:rsidRPr="00B21A68" w:rsidRDefault="00B21A68" w:rsidP="00B21A68">
      <w:pPr>
        <w:jc w:val="center"/>
        <w:rPr>
          <w:b/>
          <w:bCs/>
          <w:sz w:val="24"/>
          <w:szCs w:val="24"/>
        </w:rPr>
      </w:pPr>
    </w:p>
    <w:p w:rsidR="00B21A68" w:rsidRPr="00B21A68" w:rsidRDefault="00B21A68" w:rsidP="00B21A68">
      <w:pPr>
        <w:jc w:val="center"/>
        <w:rPr>
          <w:b/>
          <w:bCs/>
          <w:sz w:val="24"/>
          <w:szCs w:val="24"/>
        </w:rPr>
      </w:pPr>
      <w:r w:rsidRPr="00B21A68">
        <w:rPr>
          <w:b/>
          <w:bCs/>
          <w:sz w:val="24"/>
          <w:szCs w:val="24"/>
        </w:rPr>
        <w:t>Az első lakáshoz jutók helyi támogatásáról szóló 4/2016. (III. 10.) ÖR. módosításáról</w:t>
      </w:r>
    </w:p>
    <w:p w:rsidR="00B21A68" w:rsidRPr="00B21A68" w:rsidRDefault="00B21A68" w:rsidP="00B21A68">
      <w:pPr>
        <w:jc w:val="center"/>
        <w:rPr>
          <w:b/>
          <w:bCs/>
          <w:sz w:val="24"/>
          <w:szCs w:val="24"/>
        </w:rPr>
      </w:pPr>
    </w:p>
    <w:p w:rsidR="00B21A68" w:rsidRPr="00B21A68" w:rsidRDefault="00B21A68" w:rsidP="00B21A68">
      <w:pPr>
        <w:jc w:val="center"/>
        <w:rPr>
          <w:b/>
          <w:bCs/>
          <w:sz w:val="24"/>
          <w:szCs w:val="24"/>
        </w:rPr>
      </w:pPr>
    </w:p>
    <w:p w:rsidR="00B21A68" w:rsidRPr="00B21A68" w:rsidRDefault="00B21A68" w:rsidP="00B21A68">
      <w:pPr>
        <w:jc w:val="center"/>
        <w:rPr>
          <w:sz w:val="24"/>
          <w:szCs w:val="24"/>
        </w:rPr>
      </w:pPr>
    </w:p>
    <w:p w:rsidR="00B21A68" w:rsidRPr="00B21A68" w:rsidRDefault="00B21A68" w:rsidP="00B21A68">
      <w:pPr>
        <w:jc w:val="both"/>
        <w:rPr>
          <w:sz w:val="24"/>
          <w:szCs w:val="24"/>
        </w:rPr>
      </w:pPr>
      <w:r w:rsidRPr="00B21A68">
        <w:rPr>
          <w:sz w:val="24"/>
          <w:szCs w:val="24"/>
        </w:rPr>
        <w:t>Hajdúbagos Község Önkormányzat Képviselő-testülete az Alaptörvény 32. cikk (2) bekezdésében foglalt eredeti jogalkotói hatáskörében, az Alaptörvény 32. cikk (1) bekezdésének a) pontjában meghatározott feladatkörében eljárva az alábbi rendeletet alkotja:</w:t>
      </w:r>
    </w:p>
    <w:p w:rsidR="00B21A68" w:rsidRPr="00B21A68" w:rsidRDefault="00B21A68" w:rsidP="00B21A68">
      <w:pPr>
        <w:jc w:val="center"/>
        <w:rPr>
          <w:b/>
          <w:bCs/>
          <w:sz w:val="24"/>
          <w:szCs w:val="24"/>
        </w:rPr>
      </w:pPr>
    </w:p>
    <w:p w:rsidR="00B21A68" w:rsidRPr="00B21A68" w:rsidRDefault="00B21A68" w:rsidP="00B21A68">
      <w:pPr>
        <w:pStyle w:val="Listaszerbekezds"/>
        <w:ind w:left="0"/>
        <w:jc w:val="center"/>
        <w:rPr>
          <w:b/>
          <w:bCs/>
          <w:sz w:val="24"/>
          <w:szCs w:val="24"/>
        </w:rPr>
      </w:pPr>
      <w:r w:rsidRPr="00B21A68">
        <w:rPr>
          <w:b/>
          <w:bCs/>
          <w:sz w:val="24"/>
          <w:szCs w:val="24"/>
        </w:rPr>
        <w:t>1.§</w:t>
      </w:r>
    </w:p>
    <w:p w:rsidR="00B21A68" w:rsidRPr="00B21A68" w:rsidRDefault="00B21A68" w:rsidP="00B21A68">
      <w:pPr>
        <w:rPr>
          <w:b/>
          <w:bCs/>
          <w:sz w:val="24"/>
          <w:szCs w:val="24"/>
        </w:rPr>
      </w:pP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both"/>
        <w:rPr>
          <w:sz w:val="24"/>
          <w:szCs w:val="24"/>
        </w:rPr>
      </w:pPr>
      <w:r w:rsidRPr="00B21A68">
        <w:rPr>
          <w:sz w:val="24"/>
          <w:szCs w:val="24"/>
        </w:rPr>
        <w:t>Az első lakáshoz jutók helyi támogatásáról szóló 4/2016. (III. 10.) rendelet (továbbiakban: rendelet) 2. §-a az alábbiak szerint módosul:</w:t>
      </w: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both"/>
        <w:rPr>
          <w:sz w:val="24"/>
          <w:szCs w:val="24"/>
        </w:rPr>
      </w:pP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„2. § (</w:t>
      </w:r>
      <w:proofErr w:type="gramStart"/>
      <w:r w:rsidRPr="00B21A68">
        <w:rPr>
          <w:i/>
          <w:iCs/>
          <w:sz w:val="24"/>
          <w:szCs w:val="24"/>
        </w:rPr>
        <w:t>1)Hajdúbagos</w:t>
      </w:r>
      <w:proofErr w:type="gramEnd"/>
      <w:r w:rsidRPr="00B21A68">
        <w:rPr>
          <w:i/>
          <w:iCs/>
          <w:sz w:val="24"/>
          <w:szCs w:val="24"/>
        </w:rPr>
        <w:t xml:space="preserve"> Község Önkormányzata egyszeri, vissza nem térítendő támogatást nyújt a fiatalok részére Hajdúbagos község közigazgatási területén belül 2019. november 1. napját követően</w:t>
      </w: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a) új lakás felépítéséhez,</w:t>
      </w: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b) új lakás megvásárlásához,</w:t>
      </w: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c) használt lakás megvásárlásához,</w:t>
      </w: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d) lakás bővítéséhez (szociális vagy lakóhelyiséggel történő bővítés).</w:t>
      </w: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(2) Vissza nem térítendő támogatás nyújtható továbbá a 2019. november 1. napja után vásárolt ingatlan felújításához is.”</w:t>
      </w:r>
    </w:p>
    <w:p w:rsidR="00B21A68" w:rsidRPr="00B21A68" w:rsidRDefault="00B21A68" w:rsidP="00B21A68">
      <w:pPr>
        <w:jc w:val="both"/>
        <w:rPr>
          <w:i/>
          <w:iCs/>
          <w:sz w:val="24"/>
          <w:szCs w:val="24"/>
        </w:rPr>
      </w:pP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  <w:r w:rsidRPr="00B21A68">
        <w:rPr>
          <w:b/>
          <w:bCs/>
          <w:sz w:val="24"/>
          <w:szCs w:val="24"/>
        </w:rPr>
        <w:t>2.§</w:t>
      </w: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both"/>
        <w:rPr>
          <w:i/>
          <w:iCs/>
          <w:sz w:val="24"/>
          <w:szCs w:val="24"/>
        </w:rPr>
      </w:pPr>
      <w:r w:rsidRPr="00B21A68">
        <w:rPr>
          <w:i/>
          <w:iCs/>
          <w:sz w:val="24"/>
          <w:szCs w:val="24"/>
        </w:rPr>
        <w:t>„A rendelet 3. § (2) bekezdése az alábbiak szerint módosul:</w:t>
      </w: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both"/>
        <w:rPr>
          <w:i/>
          <w:iCs/>
          <w:sz w:val="24"/>
          <w:szCs w:val="24"/>
        </w:rPr>
      </w:pPr>
    </w:p>
    <w:p w:rsidR="00B21A68" w:rsidRPr="00B21A68" w:rsidRDefault="00B21A68" w:rsidP="00B21A68">
      <w:pPr>
        <w:pStyle w:val="NormlWeb"/>
        <w:spacing w:after="0"/>
        <w:jc w:val="both"/>
        <w:rPr>
          <w:i/>
          <w:iCs/>
        </w:rPr>
      </w:pPr>
      <w:r w:rsidRPr="00B21A68">
        <w:rPr>
          <w:i/>
          <w:iCs/>
        </w:rPr>
        <w:t>3. § (2) A támogatás mértéke ingatlan vásárlása esetén az érintett ingatlan értékének 10 %-a, de legfeljebb 500.000 forint, lakás építése, bővítése vagy felújítása esetén a dokumentummal igazolt bekerülési költség (anyagköltség és munkadíj számla vagy vállalkozási szerződés) 10%-a, de legfeljebb 500.000 forint.”</w:t>
      </w: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both"/>
        <w:rPr>
          <w:b/>
          <w:bCs/>
          <w:sz w:val="24"/>
          <w:szCs w:val="24"/>
        </w:rPr>
      </w:pP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  <w:r w:rsidRPr="00B21A68">
        <w:rPr>
          <w:b/>
          <w:bCs/>
          <w:sz w:val="24"/>
          <w:szCs w:val="24"/>
        </w:rPr>
        <w:t>3. §</w:t>
      </w:r>
    </w:p>
    <w:p w:rsidR="00B21A68" w:rsidRPr="00B21A68" w:rsidRDefault="00B21A68" w:rsidP="00B21A68">
      <w:pPr>
        <w:pStyle w:val="Listaszerbekezds"/>
        <w:tabs>
          <w:tab w:val="left" w:pos="426"/>
        </w:tabs>
        <w:ind w:left="0"/>
        <w:jc w:val="center"/>
        <w:rPr>
          <w:b/>
          <w:bCs/>
          <w:sz w:val="24"/>
          <w:szCs w:val="24"/>
        </w:rPr>
      </w:pPr>
    </w:p>
    <w:p w:rsidR="00B21A68" w:rsidRPr="00B21A68" w:rsidRDefault="00B21A68" w:rsidP="00B21A68">
      <w:pPr>
        <w:jc w:val="both"/>
        <w:rPr>
          <w:rStyle w:val="Kiemels"/>
          <w:i w:val="0"/>
          <w:iCs w:val="0"/>
          <w:sz w:val="24"/>
          <w:szCs w:val="24"/>
        </w:rPr>
      </w:pPr>
      <w:r w:rsidRPr="00B21A68">
        <w:rPr>
          <w:rStyle w:val="Kiemels"/>
          <w:sz w:val="24"/>
          <w:szCs w:val="24"/>
        </w:rPr>
        <w:t>Ez a rendelet a kihirdetést követő napon lép hatályba. Rendelkezéseit a folyamatban lévő ügyekben is alkalmazni kell.</w:t>
      </w:r>
    </w:p>
    <w:p w:rsidR="00B21A68" w:rsidRPr="00B21A68" w:rsidRDefault="00B21A68" w:rsidP="00B21A68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jc w:val="both"/>
        <w:rPr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  <w:r w:rsidRPr="00B21A68">
        <w:rPr>
          <w:b/>
          <w:sz w:val="24"/>
          <w:szCs w:val="24"/>
        </w:rPr>
        <w:t xml:space="preserve">Hajdúbagos, 2020. március </w:t>
      </w:r>
      <w:r w:rsidRPr="00B21A68">
        <w:rPr>
          <w:b/>
          <w:sz w:val="24"/>
          <w:szCs w:val="24"/>
        </w:rPr>
        <w:t>12.</w:t>
      </w:r>
    </w:p>
    <w:p w:rsidR="00B21A68" w:rsidRPr="00B21A68" w:rsidRDefault="00B21A68" w:rsidP="00B21A68">
      <w:pPr>
        <w:shd w:val="clear" w:color="auto" w:fill="FFFFFF"/>
        <w:rPr>
          <w:b/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rPr>
          <w:b/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  <w:r w:rsidRPr="00B21A68">
        <w:rPr>
          <w:b/>
          <w:sz w:val="24"/>
          <w:szCs w:val="24"/>
        </w:rPr>
        <w:t>                        Szabó Lukács Imre                                        Dr. Patakyné dr. Gáti Zsuzsa</w:t>
      </w: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  <w:r w:rsidRPr="00B21A68">
        <w:rPr>
          <w:b/>
          <w:sz w:val="24"/>
          <w:szCs w:val="24"/>
        </w:rPr>
        <w:t>                        polgármester                                                                     jegyző</w:t>
      </w:r>
    </w:p>
    <w:p w:rsidR="00B21A68" w:rsidRPr="00B21A68" w:rsidRDefault="00B21A68" w:rsidP="00B21A68">
      <w:pPr>
        <w:shd w:val="clear" w:color="auto" w:fill="FFFFFF"/>
        <w:ind w:firstLine="180"/>
        <w:rPr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rPr>
          <w:sz w:val="24"/>
          <w:szCs w:val="24"/>
        </w:rPr>
      </w:pPr>
      <w:r w:rsidRPr="00B21A68">
        <w:rPr>
          <w:sz w:val="24"/>
          <w:szCs w:val="24"/>
        </w:rPr>
        <w:t>Záradék:</w:t>
      </w:r>
    </w:p>
    <w:p w:rsidR="00B21A68" w:rsidRPr="00B21A68" w:rsidRDefault="00B21A68" w:rsidP="00B21A68">
      <w:pPr>
        <w:shd w:val="clear" w:color="auto" w:fill="FFFFFF"/>
        <w:ind w:firstLine="180"/>
        <w:rPr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  <w:r w:rsidRPr="00B21A68">
        <w:rPr>
          <w:b/>
          <w:sz w:val="24"/>
          <w:szCs w:val="24"/>
        </w:rPr>
        <w:t>A kihirdetés időpontja: 2020. március</w:t>
      </w:r>
      <w:r w:rsidRPr="00B21A68">
        <w:rPr>
          <w:b/>
          <w:sz w:val="24"/>
          <w:szCs w:val="24"/>
        </w:rPr>
        <w:t xml:space="preserve"> 12.</w:t>
      </w: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  <w:r w:rsidRPr="00B21A68">
        <w:rPr>
          <w:b/>
          <w:sz w:val="24"/>
          <w:szCs w:val="24"/>
        </w:rPr>
        <w:t>Dr. Patakyné dr. Gáti Zsuzsa</w:t>
      </w:r>
    </w:p>
    <w:p w:rsidR="00B21A68" w:rsidRPr="00B21A68" w:rsidRDefault="00B21A68" w:rsidP="00B21A68">
      <w:pPr>
        <w:shd w:val="clear" w:color="auto" w:fill="FFFFFF"/>
        <w:ind w:firstLine="180"/>
        <w:rPr>
          <w:b/>
          <w:sz w:val="24"/>
          <w:szCs w:val="24"/>
        </w:rPr>
      </w:pPr>
      <w:r w:rsidRPr="00B21A68">
        <w:rPr>
          <w:b/>
          <w:sz w:val="24"/>
          <w:szCs w:val="24"/>
        </w:rPr>
        <w:t>              jegyző</w:t>
      </w:r>
    </w:p>
    <w:sectPr w:rsidR="00B21A68" w:rsidRPr="00B21A68" w:rsidSect="00B21A6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68"/>
    <w:rsid w:val="00B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EB9D"/>
  <w15:chartTrackingRefBased/>
  <w15:docId w15:val="{5B4AAFAB-C718-4160-BD22-80829B3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A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34"/>
    <w:qFormat/>
    <w:rsid w:val="00B21A68"/>
    <w:pPr>
      <w:ind w:left="708"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34"/>
    <w:qFormat/>
    <w:locked/>
    <w:rsid w:val="00B21A6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21A68"/>
    <w:pPr>
      <w:overflowPunct/>
      <w:autoSpaceDE/>
      <w:autoSpaceDN/>
      <w:adjustRightInd/>
      <w:spacing w:after="20"/>
      <w:ind w:firstLine="180"/>
      <w:textAlignment w:val="auto"/>
    </w:pPr>
    <w:rPr>
      <w:sz w:val="24"/>
      <w:szCs w:val="24"/>
    </w:rPr>
  </w:style>
  <w:style w:type="character" w:styleId="Kiemels">
    <w:name w:val="Emphasis"/>
    <w:basedOn w:val="Bekezdsalapbettpusa"/>
    <w:uiPriority w:val="99"/>
    <w:qFormat/>
    <w:rsid w:val="00B21A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2020-05-05T12:47:00Z</dcterms:created>
  <dcterms:modified xsi:type="dcterms:W3CDTF">2020-05-05T12:48:00Z</dcterms:modified>
</cp:coreProperties>
</file>